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2022年度省政府公布的规章目录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tbl>
      <w:tblPr>
        <w:tblStyle w:val="10"/>
        <w:tblW w:w="14679" w:type="dxa"/>
        <w:tblInd w:w="-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5032"/>
        <w:gridCol w:w="5490"/>
        <w:gridCol w:w="163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*序号</w:t>
            </w:r>
          </w:p>
        </w:tc>
        <w:tc>
          <w:tcPr>
            <w:tcW w:w="50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549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公布日期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令号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广东省行政处罚听证程序实施办法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经2022年2月24日十三届广东省人民政府第183次常务会议审议通过，2022年4月20日公布，自2022年6月1日起施行。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第294号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广东省特困人员救助供养工作规定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经2022年5月19日十三届广东省人民政府第191次常务会议通过，2022年7月9日公布，自2022年9月1日起施行。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第295号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广东省科学技术奖励办法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经2022年6月17日第十三届广东省人民政府第194次常务会议修订通过，2022年7月13日公布，自2022年9月1日起施行。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第296号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4369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44"/>
                <w:szCs w:val="4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广东省高速公路运营管理办法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4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经2022年8月19日十三届广东省人民政府第200次常务会议通过，2022年8月25日公布，自2022年12月1日起施行。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第297号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5294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总字数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20024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*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以规章公布日期纳入2022年度规章目录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438BE"/>
    <w:rsid w:val="01F71FFE"/>
    <w:rsid w:val="10BE490E"/>
    <w:rsid w:val="120438BE"/>
    <w:rsid w:val="16101950"/>
    <w:rsid w:val="1AB35124"/>
    <w:rsid w:val="228C5AC8"/>
    <w:rsid w:val="24956A79"/>
    <w:rsid w:val="2F421414"/>
    <w:rsid w:val="33547C3B"/>
    <w:rsid w:val="37FC1445"/>
    <w:rsid w:val="396750B6"/>
    <w:rsid w:val="40AA76CC"/>
    <w:rsid w:val="4218265D"/>
    <w:rsid w:val="4BD55C9A"/>
    <w:rsid w:val="721328B2"/>
    <w:rsid w:val="726E3141"/>
    <w:rsid w:val="7CB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link w:val="6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6">
    <w:name w:val="Char"/>
    <w:basedOn w:val="1"/>
    <w:link w:val="5"/>
    <w:qFormat/>
    <w:uiPriority w:val="0"/>
    <w:pPr>
      <w:widowControl/>
      <w:spacing w:after="160" w:afterLines="0" w:afterAutospacing="0" w:line="240" w:lineRule="exact"/>
      <w:jc w:val="left"/>
    </w:pPr>
  </w:style>
  <w:style w:type="character" w:styleId="7">
    <w:name w:val="Strong"/>
    <w:basedOn w:val="5"/>
    <w:qFormat/>
    <w:uiPriority w:val="0"/>
    <w:rPr>
      <w:b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省司法厅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2023-04-24T07:10:00Z</dcterms:created>
  <dc:creator>王琼(省法治研究中心)</dc:creator>
  <cp:lastModifiedBy>admin</cp:lastModifiedBy>
  <dcterms:modified xsi:type="dcterms:W3CDTF">2023-04-25T02:16:10Z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