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outlineLvl w:val="9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outlineLvl w:val="9"/>
        <w:rPr>
          <w:rFonts w:hint="eastAsia"/>
          <w:bCs/>
          <w:color w:val="auto"/>
          <w:sz w:val="32"/>
          <w:szCs w:val="32"/>
          <w:highlight w:val="none"/>
        </w:rPr>
      </w:pPr>
      <w:r>
        <w:rPr>
          <w:rFonts w:hint="eastAsia"/>
          <w:bCs/>
          <w:color w:val="auto"/>
          <w:sz w:val="32"/>
          <w:szCs w:val="32"/>
          <w:highlight w:val="none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textAlignment w:val="auto"/>
        <w:outlineLvl w:val="9"/>
        <w:rPr>
          <w:rFonts w:hint="eastAsia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2023年省政府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  <w:t>规章翻译项目承接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eastAsia="黑体"/>
          <w:bCs/>
          <w:color w:val="auto"/>
          <w:sz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申请项目名称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申请项目负责人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项目负责人所在单位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         填表日期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jc w:val="center"/>
        <w:textAlignment w:val="auto"/>
        <w:outlineLvl w:val="9"/>
        <w:rPr>
          <w:rFonts w:hint="eastAsia" w:eastAsia="黑体"/>
          <w:bCs/>
          <w:color w:val="auto"/>
          <w:sz w:val="44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sz w:val="28"/>
          <w:szCs w:val="28"/>
          <w:highlight w:val="none"/>
          <w:lang w:eastAsia="zh-CN"/>
        </w:rPr>
        <w:t>广东省司法厅制作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  <w:outlineLvl w:val="9"/>
        <w:rPr>
          <w:rFonts w:hint="eastAsia" w:ascii="黑体" w:eastAsia="黑体"/>
          <w:b w:val="0"/>
          <w:bCs/>
          <w:color w:val="auto"/>
          <w:sz w:val="32"/>
          <w:highlight w:val="none"/>
        </w:rPr>
      </w:pPr>
      <w:r>
        <w:rPr>
          <w:rFonts w:hint="eastAsia" w:ascii="黑体" w:eastAsia="黑体"/>
          <w:b w:val="0"/>
          <w:bCs/>
          <w:color w:val="auto"/>
          <w:sz w:val="32"/>
          <w:highlight w:val="none"/>
        </w:rPr>
        <w:t>一、</w:t>
      </w:r>
      <w:r>
        <w:rPr>
          <w:rFonts w:hint="eastAsia" w:ascii="黑体" w:eastAsia="黑体"/>
          <w:b w:val="0"/>
          <w:bCs/>
          <w:color w:val="auto"/>
          <w:sz w:val="32"/>
          <w:highlight w:val="none"/>
          <w:lang w:eastAsia="zh-CN"/>
        </w:rPr>
        <w:t>项目</w:t>
      </w:r>
      <w:r>
        <w:rPr>
          <w:rFonts w:hint="eastAsia" w:ascii="黑体" w:eastAsia="黑体"/>
          <w:b w:val="0"/>
          <w:bCs/>
          <w:color w:val="auto"/>
          <w:sz w:val="32"/>
          <w:highlight w:val="none"/>
        </w:rPr>
        <w:t>负责人及</w:t>
      </w:r>
      <w:r>
        <w:rPr>
          <w:rFonts w:hint="eastAsia" w:ascii="黑体" w:eastAsia="黑体"/>
          <w:b w:val="0"/>
          <w:bCs/>
          <w:color w:val="auto"/>
          <w:sz w:val="32"/>
          <w:highlight w:val="none"/>
          <w:lang w:eastAsia="zh-CN"/>
        </w:rPr>
        <w:t>成</w:t>
      </w:r>
      <w:r>
        <w:rPr>
          <w:rFonts w:hint="eastAsia" w:ascii="黑体" w:eastAsia="黑体"/>
          <w:b w:val="0"/>
          <w:bCs/>
          <w:color w:val="auto"/>
          <w:sz w:val="32"/>
          <w:highlight w:val="none"/>
        </w:rPr>
        <w:t>员简况</w:t>
      </w:r>
    </w:p>
    <w:tbl>
      <w:tblPr>
        <w:tblStyle w:val="9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80"/>
        <w:gridCol w:w="540"/>
        <w:gridCol w:w="360"/>
        <w:gridCol w:w="540"/>
        <w:gridCol w:w="360"/>
        <w:gridCol w:w="162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专业职称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行政职务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学历学位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研究专长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20" w:lineRule="auto"/>
              <w:ind w:left="113" w:right="113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pacing w:val="6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pacing w:val="60"/>
                <w:sz w:val="28"/>
                <w:szCs w:val="28"/>
                <w:highlight w:val="none"/>
                <w:lang w:eastAsia="zh-CN"/>
              </w:rPr>
              <w:t>项目成员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  <w:t>职称/职务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专职</w:t>
            </w: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/兼职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  <w:lang w:eastAsia="zh-CN"/>
              </w:rPr>
              <w:t>专兼职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占比情况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pacing w:val="60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  <w:t>*注：①职称/职务、学历学位等需提供相关证明；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420" w:lineRule="auto"/>
        <w:ind w:left="105" w:leftChars="50" w:firstLine="48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  <w:t>②专职需附劳动合同凭证。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420" w:lineRule="auto"/>
        <w:ind w:left="105" w:leftChars="50" w:firstLine="48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420" w:lineRule="auto"/>
        <w:ind w:left="105" w:leftChars="50" w:firstLine="48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420" w:lineRule="auto"/>
        <w:ind w:left="105" w:leftChars="50" w:firstLine="48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auto"/>
        <w:textAlignment w:val="auto"/>
        <w:outlineLvl w:val="9"/>
        <w:rPr>
          <w:rFonts w:hint="eastAsia" w:ascii="黑体" w:eastAsia="黑体"/>
          <w:b/>
          <w:color w:val="auto"/>
          <w:sz w:val="32"/>
          <w:highlight w:val="none"/>
        </w:rPr>
      </w:pPr>
      <w:r>
        <w:rPr>
          <w:rFonts w:hint="eastAsia" w:ascii="黑体" w:eastAsia="黑体"/>
          <w:b w:val="0"/>
          <w:bCs/>
          <w:color w:val="auto"/>
          <w:sz w:val="32"/>
          <w:highlight w:val="none"/>
        </w:rPr>
        <w:t>二、</w:t>
      </w:r>
      <w:r>
        <w:rPr>
          <w:rFonts w:hint="eastAsia" w:ascii="黑体" w:eastAsia="黑体"/>
          <w:b w:val="0"/>
          <w:bCs/>
          <w:color w:val="auto"/>
          <w:sz w:val="32"/>
          <w:highlight w:val="none"/>
          <w:lang w:eastAsia="zh-CN"/>
        </w:rPr>
        <w:t>本单位（或项目组</w:t>
      </w:r>
      <w:r>
        <w:rPr>
          <w:rFonts w:hint="eastAsia" w:ascii="黑体" w:eastAsia="黑体"/>
          <w:b w:val="0"/>
          <w:bCs/>
          <w:color w:val="auto"/>
          <w:sz w:val="32"/>
          <w:highlight w:val="none"/>
        </w:rPr>
        <w:t>负责人</w:t>
      </w:r>
      <w:r>
        <w:rPr>
          <w:rFonts w:hint="eastAsia" w:ascii="黑体" w:eastAsia="黑体"/>
          <w:b w:val="0"/>
          <w:bCs/>
          <w:color w:val="auto"/>
          <w:sz w:val="32"/>
          <w:highlight w:val="none"/>
          <w:lang w:eastAsia="zh-CN"/>
        </w:rPr>
        <w:t>）近三年相关项目承接经验情况</w:t>
      </w:r>
    </w:p>
    <w:tbl>
      <w:tblPr>
        <w:tblStyle w:val="9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388"/>
        <w:gridCol w:w="1260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  <w:t>项目名称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  <w:t>委托单位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32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</w:rPr>
              <w:t>形式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  <w:t>服务内容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  <w:lang w:eastAsia="zh-CN"/>
              </w:rPr>
              <w:t>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32"/>
                <w:highlight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32"/>
                <w:highlight w:val="none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auto"/>
              <w:textAlignment w:val="auto"/>
              <w:outlineLvl w:val="9"/>
              <w:rPr>
                <w:rFonts w:ascii="仿宋_GB2312" w:hAnsi="宋体" w:eastAsia="仿宋_GB2312"/>
                <w:b/>
                <w:color w:val="auto"/>
                <w:sz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outlineLvl w:val="9"/>
        <w:rPr>
          <w:rFonts w:hint="eastAsia" w:ascii="楷体_GB2312" w:hAnsi="楷体_GB2312" w:eastAsia="楷体_GB2312" w:cs="楷体_GB2312"/>
          <w:i w:val="0"/>
          <w:i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4"/>
          <w:szCs w:val="24"/>
          <w:highlight w:val="none"/>
          <w:lang w:val="en-US" w:eastAsia="zh-CN"/>
        </w:rPr>
        <w:t>*注：主要填报</w:t>
      </w:r>
      <w:r>
        <w:rPr>
          <w:rFonts w:hint="eastAsia" w:ascii="楷体_GB2312" w:hAnsi="楷体_GB2312" w:eastAsia="楷体_GB2312" w:cs="楷体_GB2312"/>
          <w:i w:val="0"/>
          <w:iCs w:val="0"/>
          <w:color w:val="auto"/>
          <w:sz w:val="24"/>
          <w:szCs w:val="24"/>
          <w:highlight w:val="none"/>
          <w:vertAlign w:val="baseline"/>
          <w:lang w:val="en-US" w:eastAsia="zh-CN"/>
        </w:rPr>
        <w:t>近3年内具有政务翻译服务经验的情况。如，与省部级、司局级单位合作，或为国际组织及其下属机构提供翻译服务等。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outlineLvl w:val="9"/>
        <w:rPr>
          <w:rFonts w:hint="eastAsia" w:ascii="楷体_GB2312" w:hAnsi="楷体_GB2312" w:eastAsia="楷体_GB2312" w:cs="楷体_GB2312"/>
          <w:i w:val="0"/>
          <w:iCs w:val="0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i w:val="0"/>
          <w:i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三、内部翻译工作机制的建设情况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请就本单位内部翻译工作相关制度规范的建设情况进行说明，如翻译审校流程，沟通联络机制，投诉处理机制以及翻译文档资料库管理情况等；针对该项目制定的工作程序、阶段性任务目标、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完成时限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统稿交付时间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等。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四、项目报价及说明</w:t>
      </w:r>
    </w:p>
    <w:p>
      <w:pPr>
        <w:spacing w:beforeLines="0" w:afterLines="0"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/>
        </w:rPr>
        <w:t>请就承接该项目进行项目报价并提供各项费用明细。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38BE"/>
    <w:rsid w:val="01F71FFE"/>
    <w:rsid w:val="10BE490E"/>
    <w:rsid w:val="120438BE"/>
    <w:rsid w:val="16101950"/>
    <w:rsid w:val="1AB35124"/>
    <w:rsid w:val="228C5AC8"/>
    <w:rsid w:val="24956A79"/>
    <w:rsid w:val="258C594F"/>
    <w:rsid w:val="2F421414"/>
    <w:rsid w:val="33547C3B"/>
    <w:rsid w:val="37FC1445"/>
    <w:rsid w:val="396750B6"/>
    <w:rsid w:val="4218265D"/>
    <w:rsid w:val="4BD55C9A"/>
    <w:rsid w:val="52D80D0B"/>
    <w:rsid w:val="721328B2"/>
    <w:rsid w:val="726E3141"/>
    <w:rsid w:val="7CB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2023-04-24T07:10:00Z</dcterms:created>
  <dc:creator>王琼(省法治研究中心)</dc:creator>
  <cp:lastModifiedBy>admin</cp:lastModifiedBy>
  <dcterms:modified xsi:type="dcterms:W3CDTF">2023-04-25T02:18:00Z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